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F76C69" w14:paraId="1EE6439B" w14:textId="77777777" w:rsidTr="00EB638B">
        <w:tc>
          <w:tcPr>
            <w:tcW w:w="0" w:type="auto"/>
            <w:shd w:val="clear" w:color="auto" w:fill="000080"/>
            <w:vAlign w:val="center"/>
          </w:tcPr>
          <w:p w14:paraId="1245E81C" w14:textId="51A006C5" w:rsidR="005A6F3E" w:rsidRPr="002536DA" w:rsidRDefault="005A6F3E" w:rsidP="007F0A4C">
            <w:pPr>
              <w:widowControl w:val="0"/>
              <w:rPr>
                <w:sz w:val="28"/>
                <w:szCs w:val="28"/>
                <w:lang w:val="en-US"/>
              </w:rPr>
            </w:pPr>
            <w:r w:rsidRPr="002536DA">
              <w:rPr>
                <w:b/>
                <w:bCs/>
                <w:sz w:val="28"/>
                <w:szCs w:val="28"/>
                <w:lang w:val="en-US"/>
              </w:rPr>
              <w:t>Microsoft</w:t>
            </w:r>
            <w:r w:rsidR="009D0BC7">
              <w:rPr>
                <w:rStyle w:val="FootnoteReference"/>
                <w:b/>
                <w:bCs/>
                <w:sz w:val="28"/>
                <w:szCs w:val="28"/>
              </w:rPr>
              <w:footnoteReference w:id="1"/>
            </w:r>
            <w:r w:rsidRPr="002536DA">
              <w:rPr>
                <w:b/>
                <w:bCs/>
                <w:color w:val="FFFFFF" w:themeColor="background1"/>
                <w:sz w:val="28"/>
                <w:szCs w:val="28"/>
                <w:lang w:val="en-US"/>
              </w:rPr>
              <w:t xml:space="preserve"> SQL Server 2017 Standard (Runtime)</w:t>
            </w:r>
            <w:r w:rsidRPr="002536DA">
              <w:rPr>
                <w:b/>
                <w:bCs/>
                <w:sz w:val="28"/>
                <w:szCs w:val="28"/>
                <w:lang w:val="en-US"/>
              </w:rPr>
              <w:t xml:space="preserve"> </w:t>
            </w:r>
            <w:r w:rsidRPr="000F5DF8">
              <w:rPr>
                <w:b/>
                <w:sz w:val="20"/>
                <w:szCs w:val="20"/>
              </w:rPr>
              <w:fldChar w:fldCharType="begin">
                <w:ffData>
                  <w:name w:val="Text33"/>
                  <w:enabled/>
                  <w:calcOnExit w:val="0"/>
                  <w:textInput/>
                </w:ffData>
              </w:fldChar>
            </w:r>
            <w:r w:rsidR="00EB638B" w:rsidRPr="000F5DF8">
              <w:rPr>
                <w:b/>
                <w:sz w:val="20"/>
                <w:szCs w:val="20"/>
                <w:lang w:val="en-US"/>
              </w:rPr>
              <w:instrText xml:space="preserve"> FORMTEXT </w:instrText>
            </w:r>
            <w:r w:rsidRPr="000F5DF8">
              <w:rPr>
                <w:b/>
                <w:sz w:val="20"/>
                <w:szCs w:val="20"/>
              </w:rPr>
            </w:r>
            <w:r w:rsidRPr="000F5DF8">
              <w:rPr>
                <w:b/>
                <w:sz w:val="20"/>
                <w:szCs w:val="20"/>
              </w:rPr>
              <w:fldChar w:fldCharType="separate"/>
            </w:r>
            <w:bookmarkStart w:id="0" w:name="_GoBack"/>
            <w:r w:rsidR="00EB638B" w:rsidRPr="000F5DF8">
              <w:rPr>
                <w:b/>
                <w:noProof/>
                <w:sz w:val="20"/>
                <w:szCs w:val="20"/>
              </w:rPr>
              <w:t> </w:t>
            </w:r>
            <w:r w:rsidR="00EB638B" w:rsidRPr="000F5DF8">
              <w:rPr>
                <w:b/>
                <w:noProof/>
                <w:sz w:val="20"/>
                <w:szCs w:val="20"/>
              </w:rPr>
              <w:t> </w:t>
            </w:r>
            <w:r w:rsidR="00EB638B" w:rsidRPr="000F5DF8">
              <w:rPr>
                <w:b/>
                <w:noProof/>
                <w:sz w:val="20"/>
                <w:szCs w:val="20"/>
              </w:rPr>
              <w:t> </w:t>
            </w:r>
            <w:r w:rsidR="00EB638B" w:rsidRPr="000F5DF8">
              <w:rPr>
                <w:b/>
                <w:noProof/>
                <w:sz w:val="20"/>
                <w:szCs w:val="20"/>
              </w:rPr>
              <w:t> </w:t>
            </w:r>
            <w:r w:rsidR="00EB638B" w:rsidRPr="000F5DF8">
              <w:rPr>
                <w:b/>
                <w:noProof/>
                <w:sz w:val="20"/>
                <w:szCs w:val="20"/>
              </w:rPr>
              <w:t> </w:t>
            </w:r>
            <w:bookmarkEnd w:id="0"/>
            <w:r w:rsidRPr="000F5DF8">
              <w:rPr>
                <w:sz w:val="20"/>
                <w:szCs w:val="20"/>
              </w:rPr>
              <w:fldChar w:fldCharType="end"/>
            </w:r>
            <w:r w:rsidR="002536DA" w:rsidRPr="00983ADF">
              <w:rPr>
                <w:rStyle w:val="FootnoteReference"/>
                <w:b/>
                <w:bCs/>
                <w:sz w:val="28"/>
                <w:szCs w:val="28"/>
              </w:rPr>
              <w:footnoteReference w:id="2"/>
            </w:r>
          </w:p>
        </w:tc>
      </w:tr>
      <w:tr w:rsidR="005A6F3E" w:rsidRPr="00F76C69" w14:paraId="0BB3242D" w14:textId="77777777" w:rsidTr="00EB638B">
        <w:trPr>
          <w:trHeight w:hRule="exact" w:val="72"/>
        </w:trPr>
        <w:tc>
          <w:tcPr>
            <w:tcW w:w="0" w:type="auto"/>
          </w:tcPr>
          <w:p w14:paraId="02BC4517" w14:textId="77777777" w:rsidR="005A6F3E" w:rsidRPr="002536DA" w:rsidRDefault="005A6F3E" w:rsidP="000A3E9A">
            <w:pPr>
              <w:rPr>
                <w:sz w:val="20"/>
                <w:szCs w:val="20"/>
                <w:lang w:val="en-US"/>
              </w:rPr>
            </w:pPr>
          </w:p>
        </w:tc>
      </w:tr>
      <w:tr w:rsidR="000A3E9A" w:rsidRPr="00B65B7F" w14:paraId="25DFB6E6" w14:textId="77777777" w:rsidTr="00E04749">
        <w:trPr>
          <w:trHeight w:hRule="exact" w:val="2133"/>
        </w:trPr>
        <w:tc>
          <w:tcPr>
            <w:tcW w:w="0" w:type="auto"/>
            <w:vAlign w:val="center"/>
          </w:tcPr>
          <w:p w14:paraId="727F9B41" w14:textId="122B8573" w:rsidR="000A3E9A" w:rsidRPr="001F323C" w:rsidRDefault="000A3E9A" w:rsidP="005369B1">
            <w:pPr>
              <w:rPr>
                <w:b/>
                <w:sz w:val="20"/>
                <w:szCs w:val="20"/>
              </w:rPr>
            </w:pPr>
            <w:r w:rsidRPr="001F323C">
              <w:rPr>
                <w:b/>
                <w:sz w:val="20"/>
                <w:szCs w:val="20"/>
              </w:rPr>
              <w:t xml:space="preserve">Licences par cœur : </w:t>
            </w:r>
            <w:r w:rsidRPr="001F323C">
              <w:rPr>
                <w:b/>
                <w:sz w:val="20"/>
                <w:szCs w:val="20"/>
              </w:rPr>
              <w:fldChar w:fldCharType="begin">
                <w:ffData>
                  <w:name w:val="Text33"/>
                  <w:enabled/>
                  <w:calcOnExit w:val="0"/>
                  <w:textInput/>
                </w:ffData>
              </w:fldChar>
            </w:r>
            <w:r w:rsidRPr="001F323C">
              <w:rPr>
                <w:b/>
                <w:sz w:val="20"/>
                <w:szCs w:val="20"/>
              </w:rPr>
              <w:instrText xml:space="preserve"> FORMTEXT </w:instrText>
            </w:r>
            <w:r w:rsidRPr="001F323C">
              <w:rPr>
                <w:b/>
                <w:sz w:val="20"/>
                <w:szCs w:val="20"/>
              </w:rPr>
            </w:r>
            <w:r w:rsidRPr="001F323C">
              <w:rPr>
                <w:b/>
                <w:sz w:val="20"/>
                <w:szCs w:val="20"/>
              </w:rPr>
              <w:fldChar w:fldCharType="separate"/>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sz w:val="20"/>
                <w:szCs w:val="20"/>
              </w:rPr>
              <w:fldChar w:fldCharType="end"/>
            </w:r>
            <w:r w:rsidR="005F78CD" w:rsidRPr="001F323C">
              <w:rPr>
                <w:rStyle w:val="FootnoteReference"/>
                <w:b/>
                <w:sz w:val="20"/>
                <w:szCs w:val="20"/>
              </w:rPr>
              <w:footnoteReference w:id="3"/>
            </w:r>
          </w:p>
          <w:p w14:paraId="2473F355" w14:textId="152CD072" w:rsidR="000A3E9A" w:rsidRPr="001F323C" w:rsidRDefault="000A3E9A" w:rsidP="000E1BBA">
            <w:pPr>
              <w:rPr>
                <w:b/>
                <w:sz w:val="20"/>
                <w:szCs w:val="20"/>
              </w:rPr>
            </w:pPr>
            <w:r w:rsidRPr="001F323C">
              <w:rPr>
                <w:b/>
                <w:sz w:val="20"/>
                <w:szCs w:val="20"/>
              </w:rPr>
              <w:t xml:space="preserve">Licences Serveur : </w:t>
            </w:r>
            <w:r w:rsidRPr="001F323C">
              <w:rPr>
                <w:b/>
                <w:sz w:val="20"/>
                <w:szCs w:val="20"/>
              </w:rPr>
              <w:fldChar w:fldCharType="begin">
                <w:ffData>
                  <w:name w:val="Text33"/>
                  <w:enabled/>
                  <w:calcOnExit w:val="0"/>
                  <w:textInput/>
                </w:ffData>
              </w:fldChar>
            </w:r>
            <w:r w:rsidRPr="001F323C">
              <w:rPr>
                <w:b/>
                <w:sz w:val="20"/>
                <w:szCs w:val="20"/>
              </w:rPr>
              <w:instrText xml:space="preserve"> FORMTEXT </w:instrText>
            </w:r>
            <w:r w:rsidRPr="001F323C">
              <w:rPr>
                <w:b/>
                <w:sz w:val="20"/>
                <w:szCs w:val="20"/>
              </w:rPr>
            </w:r>
            <w:r w:rsidRPr="001F323C">
              <w:rPr>
                <w:b/>
                <w:sz w:val="20"/>
                <w:szCs w:val="20"/>
              </w:rPr>
              <w:fldChar w:fldCharType="separate"/>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sz w:val="20"/>
                <w:szCs w:val="20"/>
              </w:rPr>
              <w:fldChar w:fldCharType="end"/>
            </w:r>
            <w:r w:rsidR="00C55790" w:rsidRPr="001F323C">
              <w:rPr>
                <w:rStyle w:val="FootnoteReference"/>
                <w:b/>
                <w:sz w:val="20"/>
                <w:szCs w:val="20"/>
              </w:rPr>
              <w:footnoteReference w:id="4"/>
            </w:r>
            <w:r w:rsidRPr="001F323C">
              <w:rPr>
                <w:b/>
                <w:sz w:val="20"/>
                <w:szCs w:val="20"/>
              </w:rPr>
              <w:t xml:space="preserve"> </w:t>
            </w:r>
          </w:p>
          <w:p w14:paraId="0F4ACFA2" w14:textId="2838BD4A" w:rsidR="000A3E9A" w:rsidRPr="001F323C" w:rsidRDefault="000A3E9A" w:rsidP="005C095F">
            <w:pPr>
              <w:rPr>
                <w:b/>
                <w:sz w:val="20"/>
                <w:szCs w:val="20"/>
              </w:rPr>
            </w:pPr>
            <w:r w:rsidRPr="001F323C">
              <w:rPr>
                <w:b/>
                <w:sz w:val="20"/>
                <w:szCs w:val="20"/>
              </w:rPr>
              <w:t xml:space="preserve">Licences d’accès client Utilisateur : </w:t>
            </w:r>
            <w:r w:rsidRPr="001F323C">
              <w:rPr>
                <w:b/>
                <w:sz w:val="20"/>
                <w:szCs w:val="20"/>
                <w:u w:val="single"/>
              </w:rPr>
              <w:fldChar w:fldCharType="begin">
                <w:ffData>
                  <w:name w:val="Text33"/>
                  <w:enabled/>
                  <w:calcOnExit w:val="0"/>
                  <w:textInput/>
                </w:ffData>
              </w:fldChar>
            </w:r>
            <w:r w:rsidRPr="001F323C">
              <w:rPr>
                <w:b/>
                <w:sz w:val="20"/>
                <w:szCs w:val="20"/>
                <w:u w:val="single"/>
              </w:rPr>
              <w:instrText xml:space="preserve"> FORMTEXT </w:instrText>
            </w:r>
            <w:r w:rsidRPr="001F323C">
              <w:rPr>
                <w:b/>
                <w:sz w:val="20"/>
                <w:szCs w:val="20"/>
                <w:u w:val="single"/>
              </w:rPr>
            </w:r>
            <w:r w:rsidRPr="001F323C">
              <w:rPr>
                <w:b/>
                <w:sz w:val="20"/>
                <w:szCs w:val="20"/>
                <w:u w:val="single"/>
              </w:rPr>
              <w:fldChar w:fldCharType="separate"/>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sz w:val="20"/>
                <w:szCs w:val="20"/>
              </w:rPr>
              <w:fldChar w:fldCharType="end"/>
            </w:r>
            <w:r w:rsidR="00301630" w:rsidRPr="001F323C">
              <w:rPr>
                <w:rStyle w:val="FootnoteReference"/>
                <w:b/>
                <w:sz w:val="20"/>
                <w:szCs w:val="20"/>
              </w:rPr>
              <w:footnoteReference w:id="5"/>
            </w:r>
          </w:p>
          <w:p w14:paraId="440C45D4" w14:textId="51B1BEAB" w:rsidR="000A3E9A" w:rsidRPr="001F323C" w:rsidRDefault="000A3E9A" w:rsidP="00B029E6">
            <w:pPr>
              <w:rPr>
                <w:b/>
                <w:sz w:val="20"/>
                <w:szCs w:val="20"/>
              </w:rPr>
            </w:pPr>
            <w:r w:rsidRPr="001F323C">
              <w:rPr>
                <w:b/>
                <w:sz w:val="20"/>
                <w:szCs w:val="20"/>
              </w:rPr>
              <w:t xml:space="preserve">Licences d’accès client Dispositif : </w:t>
            </w:r>
            <w:r w:rsidRPr="001F323C">
              <w:rPr>
                <w:b/>
                <w:sz w:val="20"/>
                <w:szCs w:val="20"/>
                <w:u w:val="single"/>
              </w:rPr>
              <w:fldChar w:fldCharType="begin">
                <w:ffData>
                  <w:name w:val=""/>
                  <w:enabled/>
                  <w:calcOnExit w:val="0"/>
                  <w:textInput/>
                </w:ffData>
              </w:fldChar>
            </w:r>
            <w:r w:rsidRPr="001F323C">
              <w:rPr>
                <w:b/>
                <w:sz w:val="20"/>
                <w:szCs w:val="20"/>
                <w:u w:val="single"/>
              </w:rPr>
              <w:instrText xml:space="preserve"> FORMTEXT </w:instrText>
            </w:r>
            <w:r w:rsidRPr="001F323C">
              <w:rPr>
                <w:b/>
                <w:sz w:val="20"/>
                <w:szCs w:val="20"/>
                <w:u w:val="single"/>
              </w:rPr>
            </w:r>
            <w:r w:rsidRPr="001F323C">
              <w:rPr>
                <w:b/>
                <w:sz w:val="20"/>
                <w:szCs w:val="20"/>
                <w:u w:val="single"/>
              </w:rPr>
              <w:fldChar w:fldCharType="separate"/>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sz w:val="20"/>
                <w:szCs w:val="20"/>
              </w:rPr>
              <w:fldChar w:fldCharType="end"/>
            </w:r>
            <w:r w:rsidR="000D59BB" w:rsidRPr="001F323C">
              <w:rPr>
                <w:rStyle w:val="FootnoteReference"/>
                <w:b/>
                <w:sz w:val="20"/>
                <w:szCs w:val="20"/>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 DE LICENCE UTILISATEUR FINAL</w:t>
            </w:r>
          </w:p>
        </w:tc>
      </w:tr>
    </w:tbl>
    <w:p w14:paraId="407535F0" w14:textId="77777777" w:rsidR="00761033" w:rsidRPr="00CB5F5B" w:rsidRDefault="00761033" w:rsidP="00761033">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les mises à jour,</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les suppléments, et</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de ce logiciel à moins que d’autres termes n’accompagnent ces produits, auquel cas ces derniers prévalent.</w:t>
      </w:r>
    </w:p>
    <w:p w14:paraId="16588627" w14:textId="77777777" w:rsidR="00761033" w:rsidRPr="00CB5F5B" w:rsidRDefault="00761033" w:rsidP="00761033">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5D1F4F4C" w14:textId="73526990" w:rsidR="00761033" w:rsidRPr="00CB5F5B" w:rsidRDefault="00761033" w:rsidP="00761033">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1B4583">
        <w:rPr>
          <w:rFonts w:ascii="Segoe UI" w:eastAsia="SimSun" w:hAnsi="Segoe UI" w:cs="Segoe UI"/>
          <w:sz w:val="21"/>
          <w:szCs w:val="21"/>
        </w:rPr>
        <w:t xml:space="preserve"> </w:t>
      </w:r>
      <w:r>
        <w:rPr>
          <w:rFonts w:ascii="Segoe UI" w:eastAsia="SimSun" w:hAnsi="Segoe UI" w:cs="Segoe UI"/>
          <w:sz w:val="21"/>
          <w:szCs w:val="21"/>
        </w:rPr>
        <w:t xml:space="preserve">MISES À JOUR AUTOMATIQUES DE VERSIONS PRÉCÉDENTES DE SQL SERVER. </w:t>
      </w:r>
      <w:r>
        <w:rPr>
          <w:rFonts w:ascii="Segoe UI" w:eastAsia="SimSun" w:hAnsi="Segoe UI" w:cs="Segoe UI"/>
          <w:b w:val="0"/>
          <w:sz w:val="21"/>
          <w:szCs w:val="21"/>
        </w:rPr>
        <w:t>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fonctionnalités de ces éditions par ses propres fichiers.</w:t>
      </w:r>
      <w:r w:rsidR="001B4583">
        <w:rPr>
          <w:rFonts w:ascii="Segoe UI" w:eastAsia="SimSun" w:hAnsi="Segoe UI" w:cs="Segoe UI"/>
          <w:b w:val="0"/>
          <w:sz w:val="21"/>
          <w:szCs w:val="21"/>
        </w:rPr>
        <w:t xml:space="preserve"> </w:t>
      </w:r>
      <w:r>
        <w:rPr>
          <w:rFonts w:ascii="Segoe UI" w:eastAsia="SimSun" w:hAnsi="Segoe UI" w:cs="Segoe UI"/>
          <w:b w:val="0"/>
          <w:sz w:val="21"/>
          <w:szCs w:val="21"/>
        </w:rPr>
        <w:t xml:space="preserve">Cette fonctionnalité ne peut pas être </w:t>
      </w:r>
      <w:r>
        <w:rPr>
          <w:rFonts w:ascii="Segoe UI" w:eastAsia="SimSun" w:hAnsi="Segoe UI" w:cs="Segoe UI"/>
          <w:b w:val="0"/>
          <w:sz w:val="21"/>
          <w:szCs w:val="21"/>
        </w:rPr>
        <w:lastRenderedPageBreak/>
        <w:t>désactivée.</w:t>
      </w:r>
      <w:r w:rsidR="001B4583">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1B4583">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1B4583">
        <w:rPr>
          <w:rFonts w:ascii="Segoe UI" w:eastAsia="SimSun" w:hAnsi="Segoe UI" w:cs="Segoe UI"/>
          <w:b w:val="0"/>
          <w:sz w:val="21"/>
          <w:szCs w:val="21"/>
        </w:rPr>
        <w:t xml:space="preserve"> </w:t>
      </w:r>
    </w:p>
    <w:p w14:paraId="1531FB3E" w14:textId="5F4A7912" w:rsidR="003C4C6B" w:rsidRPr="00191301" w:rsidRDefault="003C4C6B" w:rsidP="00E64BE8">
      <w:pPr>
        <w:rPr>
          <w:rFonts w:ascii="Segoe UI" w:hAnsi="Segoe UI" w:cs="Segoe UI"/>
          <w:sz w:val="21"/>
          <w:szCs w:val="21"/>
        </w:rPr>
      </w:pPr>
      <w:r w:rsidRPr="00191301">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E64BE8" w:rsidRPr="00EF79AD">
          <w:rPr>
            <w:rStyle w:val="Hyperlink"/>
            <w:rFonts w:ascii="Segoe UI" w:hAnsi="Segoe UI" w:cs="Segoe UI"/>
            <w:sz w:val="21"/>
            <w:szCs w:val="21"/>
          </w:rPr>
          <w:t>http://go.microsoft.com/fwlink/?LinkID=733886</w:t>
        </w:r>
      </w:hyperlink>
      <w:r w:rsidRPr="00191301">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543FCB3F" w:rsidR="00761033" w:rsidRPr="00CB5F5B" w:rsidRDefault="008414C1" w:rsidP="00761033">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SERVEUR QUE VOUS AVEZ VALABLEMENT ACQUIS SOUS LICENCE.</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PRÉSENTATION.</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Modèle de licence. </w:t>
      </w:r>
      <w:r>
        <w:rPr>
          <w:rFonts w:ascii="Segoe UI" w:eastAsia="SimSun" w:hAnsi="Segoe UI" w:cs="Segoe UI"/>
          <w:b w:val="0"/>
          <w:bCs w:val="0"/>
          <w:sz w:val="21"/>
          <w:szCs w:val="21"/>
        </w:rPr>
        <w:t>Le logiciel est concédé sous licence en fonction :</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Cœur</w:t>
      </w:r>
      <w:r>
        <w:rPr>
          <w:rFonts w:ascii="Segoe UI" w:eastAsia="SimSun" w:hAnsi="Segoe UI" w:cs="Segoe UI"/>
          <w:b w:val="0"/>
          <w:bCs w:val="0"/>
          <w:sz w:val="21"/>
          <w:szCs w:val="21"/>
        </w:rPr>
        <w:t xml:space="preserve"> – le nombre de cœurs physiques et/ou virtuels sur le serveur ; ou</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Serveur + Client </w:t>
      </w:r>
      <w:r>
        <w:rPr>
          <w:rFonts w:ascii="Segoe UI" w:eastAsia="SimSun" w:hAnsi="Segoe UI" w:cs="Segoe UI"/>
          <w:b w:val="0"/>
          <w:bCs w:val="0"/>
          <w:sz w:val="21"/>
          <w:szCs w:val="21"/>
        </w:rPr>
        <w:t xml:space="preserve">– le </w:t>
      </w:r>
      <w:r>
        <w:rPr>
          <w:rFonts w:ascii="Segoe UI" w:eastAsia="SimSun" w:hAnsi="Segoe UI" w:cs="Segoe UI"/>
          <w:b w:val="0"/>
          <w:sz w:val="21"/>
          <w:szCs w:val="21"/>
        </w:rPr>
        <w:t xml:space="preserve">nombre d’environnements de système d’exploitation (OSE) dans lesquels le logiciel serveur est exécuté et le nombre de dispositifs et d’utilisateurs qui accèdent aux instances du logiciel serveur.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des instances d'applications, le cas échéant, configuré pour s’exécuter sur l'instance du système d’exploitation ou les parties identifiées ci-dessus.</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lastRenderedPageBreak/>
        <w:t>Le système matériel physique peut être l’un ou l’autre deux éléments suivants, ou à la fois les deux :</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environnement de système d’exploitation physique,</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ou plusieurs environnements de système d’exploitation virtuels.</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un système matériel virtuel (ou émulé d’une quelconque autre manière).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Serveur.</w:t>
      </w:r>
      <w:r>
        <w:rPr>
          <w:rFonts w:ascii="Segoe UI" w:eastAsia="SimSun" w:hAnsi="Segoe UI" w:cs="Segoe UI"/>
          <w:sz w:val="21"/>
          <w:szCs w:val="21"/>
        </w:rPr>
        <w:t xml:space="preserve"> Un serveur est un système matériel physique capable d’exécuter le logiciel serveur. Une partition matérielle ou une lame est considérée comme un système matériel physique distinct.</w:t>
      </w:r>
    </w:p>
    <w:p w14:paraId="5C2DC5F8" w14:textId="4B1D522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1B4583">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6310947B" w14:textId="0AC1D5A2"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matérielle.</w:t>
      </w:r>
      <w:r w:rsidR="001B4583">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r w:rsidR="001B4583">
        <w:rPr>
          <w:rFonts w:ascii="Segoe UI" w:eastAsia="SimSun" w:hAnsi="Segoe UI" w:cs="Segoe UI"/>
          <w:sz w:val="21"/>
          <w:szCs w:val="21"/>
        </w:rPr>
        <w:t xml:space="preserve"> </w:t>
      </w:r>
    </w:p>
    <w:p w14:paraId="0E1D2746" w14:textId="5215B7CE"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1B4583">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1B4583">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r w:rsidR="001B4583">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 un dispositif ou un utilisateur comme indiqué ci-après.</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DROITS D’UTILISATION CONCÉDÉS PAR LA LICENCE PAR CŒUR.</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Nombre de licences requises.</w:t>
      </w:r>
      <w:r>
        <w:rPr>
          <w:rFonts w:ascii="Segoe UI" w:eastAsia="SimSun" w:hAnsi="Segoe UI" w:cs="Segoe UI"/>
          <w:sz w:val="21"/>
          <w:szCs w:val="21"/>
        </w:rPr>
        <w:t xml:space="preserve"> </w:t>
      </w:r>
      <w:r>
        <w:rPr>
          <w:rFonts w:ascii="Segoe UI" w:eastAsia="SimSun" w:hAnsi="Segoe UI" w:cs="Segoe UI"/>
          <w:b w:val="0"/>
          <w:sz w:val="21"/>
          <w:szCs w:val="21"/>
        </w:rPr>
        <w:t>Deux options sont disponibles :</w:t>
      </w:r>
    </w:p>
    <w:p w14:paraId="432242A9" w14:textId="25E674D3" w:rsidR="00761033" w:rsidRPr="00482A59" w:rsidRDefault="00761033" w:rsidP="00761033">
      <w:pPr>
        <w:pStyle w:val="Heading3"/>
        <w:numPr>
          <w:ilvl w:val="2"/>
          <w:numId w:val="8"/>
        </w:numPr>
        <w:rPr>
          <w:rFonts w:ascii="Segoe UI" w:hAnsi="Segoe UI" w:cs="Segoe UI"/>
          <w:sz w:val="21"/>
          <w:szCs w:val="21"/>
        </w:rPr>
      </w:pPr>
      <w:r w:rsidRPr="00482A59">
        <w:rPr>
          <w:rFonts w:ascii="Segoe UI" w:hAnsi="Segoe UI" w:cs="Segoe UI"/>
          <w:b/>
          <w:sz w:val="21"/>
          <w:szCs w:val="21"/>
        </w:rPr>
        <w:t>Cœurs Physiques sur un Serveur.</w:t>
      </w:r>
      <w:r w:rsidRPr="00482A59">
        <w:rPr>
          <w:rFonts w:ascii="Segoe UI" w:hAnsi="Segoe UI" w:cs="Segoe UI"/>
          <w:sz w:val="21"/>
          <w:szCs w:val="21"/>
        </w:rPr>
        <w:t xml:space="preserve"> La licence peut être basée sur le nombre total de cœurs physiques du serveur.</w:t>
      </w:r>
      <w:r w:rsidR="001B4583" w:rsidRPr="00482A59">
        <w:rPr>
          <w:rFonts w:ascii="Segoe UI" w:hAnsi="Segoe UI" w:cs="Segoe UI"/>
          <w:sz w:val="21"/>
          <w:szCs w:val="21"/>
        </w:rPr>
        <w:t xml:space="preserve"> </w:t>
      </w:r>
      <w:r w:rsidRPr="00482A59">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482A59">
          <w:rPr>
            <w:rFonts w:ascii="Segoe UI" w:hAnsi="Segoe UI" w:cs="Segoe UI"/>
            <w:sz w:val="21"/>
            <w:szCs w:val="21"/>
          </w:rPr>
          <w:t>sous réserve</w:t>
        </w:r>
      </w:hyperlink>
      <w:r w:rsidRPr="00482A59">
        <w:rPr>
          <w:rFonts w:ascii="Segoe UI" w:hAnsi="Segoe UI" w:cs="Segoe UI"/>
          <w:sz w:val="21"/>
          <w:szCs w:val="21"/>
        </w:rPr>
        <w:t xml:space="preserve"> d'un minimum de quatre licences par processeur.</w:t>
      </w:r>
      <w:r w:rsidRPr="00482A59">
        <w:rPr>
          <w:rStyle w:val="Hyperlink"/>
          <w:rFonts w:ascii="Segoe UI" w:hAnsi="Segoe UI" w:cs="Segoe UI"/>
          <w:sz w:val="21"/>
          <w:szCs w:val="21"/>
        </w:rPr>
        <w:t xml:space="preserve"> </w:t>
      </w:r>
    </w:p>
    <w:p w14:paraId="14642F7B" w14:textId="09295327" w:rsidR="00761033" w:rsidRPr="00482A59" w:rsidRDefault="00761033" w:rsidP="00761033">
      <w:pPr>
        <w:pStyle w:val="Heading3"/>
        <w:numPr>
          <w:ilvl w:val="2"/>
          <w:numId w:val="8"/>
        </w:numPr>
        <w:tabs>
          <w:tab w:val="clear" w:pos="1077"/>
          <w:tab w:val="left" w:pos="1440"/>
        </w:tabs>
        <w:rPr>
          <w:rFonts w:ascii="Segoe UI" w:hAnsi="Segoe UI" w:cs="Segoe UI"/>
          <w:sz w:val="21"/>
          <w:szCs w:val="21"/>
        </w:rPr>
      </w:pPr>
      <w:r w:rsidRPr="00482A59">
        <w:rPr>
          <w:rFonts w:ascii="Segoe UI" w:hAnsi="Segoe UI" w:cs="Segoe UI"/>
          <w:b/>
          <w:sz w:val="21"/>
          <w:szCs w:val="21"/>
        </w:rPr>
        <w:t>OSE virtuel individuel.</w:t>
      </w:r>
      <w:r w:rsidRPr="00482A59">
        <w:rPr>
          <w:rFonts w:ascii="Segoe UI" w:hAnsi="Segoe UI" w:cs="Segoe UI"/>
          <w:sz w:val="21"/>
          <w:szCs w:val="21"/>
        </w:rPr>
        <w:t xml:space="preserve"> La licence peut être fonction des OSE virtuels du serveur exécutant le logiciel serveur.</w:t>
      </w:r>
      <w:r w:rsidR="001B4583" w:rsidRPr="00482A59">
        <w:rPr>
          <w:rFonts w:ascii="Segoe UI" w:hAnsi="Segoe UI" w:cs="Segoe UI"/>
          <w:sz w:val="21"/>
          <w:szCs w:val="21"/>
        </w:rPr>
        <w:t xml:space="preserve"> </w:t>
      </w:r>
      <w:r w:rsidRPr="00482A59">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482A59">
        <w:rPr>
          <w:rFonts w:ascii="Segoe UI" w:hAnsi="Segoe UI" w:cs="Segoe UI"/>
          <w:sz w:val="21"/>
          <w:szCs w:val="21"/>
        </w:rPr>
        <w:t>plusieurs threads matérielles</w:t>
      </w:r>
      <w:proofErr w:type="gramEnd"/>
      <w:r w:rsidRPr="00482A59">
        <w:rPr>
          <w:rFonts w:ascii="Segoe UI" w:hAnsi="Segoe UI" w:cs="Segoe UI"/>
          <w:sz w:val="21"/>
          <w:szCs w:val="21"/>
        </w:rPr>
        <w:t xml:space="preserve">, vous devrez disposer d’une licence </w:t>
      </w:r>
      <w:r w:rsidRPr="00482A59">
        <w:rPr>
          <w:rFonts w:ascii="Segoe UI" w:hAnsi="Segoe UI" w:cs="Segoe UI"/>
          <w:sz w:val="21"/>
          <w:szCs w:val="21"/>
        </w:rPr>
        <w:lastRenderedPageBreak/>
        <w:t>pour chaque thread matérielle supplémentaire associée audit cœur virtuel. Cette option impose un minimum de quatre licences par OSE virtuel.</w:t>
      </w:r>
      <w:r w:rsidR="001B4583" w:rsidRPr="00482A59">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1D7426F5" w14:textId="77777777" w:rsidR="00761033" w:rsidRPr="00CB5F5B" w:rsidRDefault="00761033" w:rsidP="00761033">
      <w:pPr>
        <w:pStyle w:val="Heading4"/>
      </w:pPr>
      <w:r>
        <w:rPr>
          <w:rFonts w:ascii="Segoe UI" w:hAnsi="Segoe UI" w:cs="Segoe UI"/>
          <w:b/>
          <w:sz w:val="21"/>
          <w:szCs w:val="21"/>
        </w:rPr>
        <w:t>Attribution initiale</w:t>
      </w:r>
      <w:r w:rsidRPr="00713CD4">
        <w:rPr>
          <w:rFonts w:ascii="Segoe UI" w:hAnsi="Segoe UI" w:cs="Segoe UI"/>
          <w:b/>
          <w:bCs/>
          <w:sz w:val="21"/>
          <w:szCs w:val="21"/>
        </w:rPr>
        <w:t>.</w:t>
      </w:r>
      <w:r>
        <w:rPr>
          <w:rFonts w:ascii="Segoe UI" w:hAnsi="Segoe UI" w:cs="Segoe UI"/>
          <w:sz w:val="21"/>
          <w:szCs w:val="21"/>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C075614" w14:textId="77777777" w:rsidR="00761033" w:rsidRPr="00CB5F5B" w:rsidRDefault="00761033" w:rsidP="00761033">
      <w:pPr>
        <w:pStyle w:val="Heading4"/>
      </w:pPr>
      <w:r>
        <w:rPr>
          <w:rFonts w:ascii="Segoe UI" w:eastAsia="SimSun" w:hAnsi="Segoe UI" w:cs="Segoe UI"/>
          <w:b/>
          <w:sz w:val="21"/>
          <w:szCs w:val="21"/>
        </w:rPr>
        <w:t>Réattribution</w:t>
      </w:r>
      <w:r w:rsidRPr="0051132F">
        <w:rPr>
          <w:rFonts w:ascii="Segoe UI" w:eastAsia="SimSun" w:hAnsi="Segoe UI" w:cs="Segoe UI"/>
          <w:b/>
          <w:bCs/>
          <w:sz w:val="21"/>
          <w:szCs w:val="21"/>
        </w:rPr>
        <w:t>.</w:t>
      </w:r>
      <w:r>
        <w:rPr>
          <w:rFonts w:ascii="Segoe UI" w:eastAsia="SimSun" w:hAnsi="Segoe UI" w:cs="Segoe UI"/>
          <w:sz w:val="21"/>
          <w:szCs w:val="21"/>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4D9D1742" w14:textId="5245D539"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Cœurs Physiques sur un Serveur.</w:t>
      </w:r>
      <w:r w:rsidR="001B4583">
        <w:rPr>
          <w:rFonts w:ascii="Segoe UI" w:hAnsi="Segoe UI" w:cs="Segoe UI"/>
          <w:b/>
          <w:sz w:val="21"/>
          <w:szCs w:val="21"/>
        </w:rPr>
        <w:t xml:space="preserve">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l’OSE physique dudit serveur.</w:t>
      </w:r>
    </w:p>
    <w:p w14:paraId="1E922E19" w14:textId="34A8916F"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r w:rsidR="001B4583">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Exécution d’instances de Logiciels Supplémentaires.</w:t>
      </w:r>
      <w:r>
        <w:rPr>
          <w:rFonts w:ascii="Segoe UI" w:eastAsia="SimSun" w:hAnsi="Segoe UI" w:cs="Segoe UI"/>
          <w:sz w:val="21"/>
          <w:szCs w:val="21"/>
        </w:rPr>
        <w:t xml:space="preserve"> </w:t>
      </w:r>
      <w:r>
        <w:rPr>
          <w:rFonts w:ascii="Segoe UI" w:hAnsi="Segoe UI" w:cs="Segoe UI"/>
          <w:b w:val="0"/>
          <w:sz w:val="21"/>
          <w:szCs w:val="21"/>
        </w:rPr>
        <w:t>Vous êtes autorisé à exécuter ou utiliser un nombre quelconque d’instances des logiciels supplémentaires répertoriés ci-après dans des OSE physiques ou virtuels sur un nombre illimité de dispositifs tant que le logiciel supplémentaire est utilisé en association avec l'application clés en main intégrée ou la suite d'applications (la « Solution Unifiée ») fournie par ou au nom du Concédant. Ces logiciels supplémentaires ne peuvent être utilisés que directement avec le logiciel serveur ou indirectement par l’intermédiaire d’autres logiciels supplémentaires.</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Licences d’Accès Client (« Client Access Licenses » ou « CAL ») non requises pour l’accès. </w:t>
      </w:r>
      <w:r>
        <w:rPr>
          <w:rFonts w:ascii="Segoe UI" w:eastAsia="SimSun" w:hAnsi="Segoe UI" w:cs="Segoe UI"/>
          <w:b w:val="0"/>
          <w:sz w:val="21"/>
          <w:szCs w:val="21"/>
        </w:rPr>
        <w:t xml:space="preserve">Avec le modèle de licence par cœur, </w:t>
      </w:r>
      <w:r>
        <w:rPr>
          <w:rFonts w:ascii="Segoe UI" w:eastAsia="SimSun" w:hAnsi="Segoe UI" w:cs="Segoe UI"/>
          <w:b w:val="0"/>
          <w:bCs w:val="0"/>
          <w:sz w:val="21"/>
          <w:szCs w:val="21"/>
        </w:rPr>
        <w:t>vous n’avez pas besoin de CAL pour que les utilisateurs ou dispositifs accèdent aux instances du logiciel serveur.</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DROITS D’UTILISATION CONCÉDÉS PAR LE MODÈLE DE LICENCE SERVEUR + LICENCE D’ACCÈS CLIENT</w:t>
      </w:r>
    </w:p>
    <w:p w14:paraId="0FAA65A6" w14:textId="77777777" w:rsidR="00CC4EE5" w:rsidRPr="00CB5F5B" w:rsidRDefault="00761033" w:rsidP="00761033">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rFonts w:eastAsia="SimSun"/>
          <w:sz w:val="20"/>
          <w:szCs w:val="20"/>
        </w:rPr>
        <w:t>Utilisation</w:t>
      </w:r>
      <w:r>
        <w:rPr>
          <w:bCs w:val="0"/>
          <w:sz w:val="20"/>
          <w:szCs w:val="20"/>
        </w:rPr>
        <w:t xml:space="preserve"> limitée à l’exécution</w:t>
      </w:r>
      <w:r>
        <w:rPr>
          <w:sz w:val="20"/>
          <w:szCs w:val="20"/>
        </w:rPr>
        <w:t>.</w:t>
      </w:r>
      <w:r>
        <w:rPr>
          <w:b w:val="0"/>
          <w:sz w:val="20"/>
          <w:szCs w:val="20"/>
        </w:rPr>
        <w:t xml:space="preserve"> </w:t>
      </w:r>
      <w:r>
        <w:rPr>
          <w:rFonts w:ascii="Segoe UI" w:eastAsia="SimSun" w:hAnsi="Segoe UI" w:cs="Segoe UI"/>
          <w:b w:val="0"/>
          <w:bCs w:val="0"/>
          <w:sz w:val="21"/>
          <w:szCs w:val="21"/>
        </w:rPr>
        <w:t>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w:t>
      </w:r>
    </w:p>
    <w:p w14:paraId="170A4815" w14:textId="154BC3BC" w:rsidR="00761033" w:rsidRPr="00CB5F5B" w:rsidRDefault="00CC4EE5" w:rsidP="000300A7">
      <w:pPr>
        <w:pStyle w:val="Heading2"/>
        <w:widowControl w:val="0"/>
        <w:numPr>
          <w:ilvl w:val="0"/>
          <w:numId w:val="0"/>
        </w:numPr>
        <w:ind w:left="1077" w:hanging="717"/>
      </w:pPr>
      <w:r>
        <w:rPr>
          <w:rFonts w:ascii="Segoe UI" w:eastAsia="SimSun" w:hAnsi="Segoe UI" w:cs="Segoe UI"/>
          <w:sz w:val="21"/>
          <w:szCs w:val="21"/>
        </w:rPr>
        <w:t>3.2</w:t>
      </w:r>
      <w:r w:rsidR="000300A7">
        <w:rPr>
          <w:rFonts w:ascii="Segoe UI" w:eastAsia="SimSun" w:hAnsi="Segoe UI" w:cs="Segoe UI"/>
          <w:sz w:val="21"/>
          <w:szCs w:val="21"/>
        </w:rPr>
        <w:tab/>
      </w:r>
      <w:r>
        <w:rPr>
          <w:bCs w:val="0"/>
          <w:sz w:val="20"/>
          <w:szCs w:val="20"/>
        </w:rPr>
        <w:t>Attribution de la licence au Serveur.</w:t>
      </w:r>
    </w:p>
    <w:p w14:paraId="007BF8A4" w14:textId="4BE64C7A"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Attribution initiale</w:t>
      </w:r>
      <w:r w:rsidRPr="00451F23">
        <w:rPr>
          <w:rFonts w:ascii="Segoe UI" w:hAnsi="Segoe UI" w:cs="Segoe UI"/>
          <w:b/>
          <w:bCs/>
          <w:sz w:val="21"/>
          <w:szCs w:val="21"/>
        </w:rPr>
        <w:t>.</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1B4583">
        <w:rPr>
          <w:rFonts w:ascii="Segoe UI" w:hAnsi="Segoe UI" w:cs="Segoe UI"/>
          <w:sz w:val="21"/>
          <w:szCs w:val="21"/>
        </w:rPr>
        <w:t xml:space="preserve"> </w:t>
      </w:r>
      <w:r>
        <w:rPr>
          <w:rFonts w:ascii="Segoe UI" w:hAnsi="Segoe UI" w:cs="Segoe UI"/>
          <w:sz w:val="21"/>
          <w:szCs w:val="21"/>
        </w:rPr>
        <w:t>Une partition matérielle ou lame est considérée comme un serveur distinct.</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Réattribution</w:t>
      </w:r>
      <w:r w:rsidRPr="006A6586">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Pour chaque licence de logiciel que vous attribuez au serveur,</w:t>
      </w:r>
      <w:r>
        <w:rPr>
          <w:rFonts w:ascii="Segoe UI" w:eastAsia="SimSun" w:hAnsi="Segoe UI" w:cs="Segoe UI"/>
          <w:sz w:val="21"/>
          <w:szCs w:val="21"/>
        </w:rPr>
        <w:t xml:space="preserve"> </w:t>
      </w:r>
      <w:r>
        <w:rPr>
          <w:rFonts w:ascii="Segoe UI" w:hAnsi="Segoe UI" w:cs="Segoe UI"/>
          <w:b w:val="0"/>
          <w:bCs w:val="0"/>
          <w:sz w:val="21"/>
          <w:szCs w:val="21"/>
        </w:rPr>
        <w:t>vous êtes autorisé à exécuter simultanément un nombre quelconque d’instances du logiciel serveur dans un environnement de système d’exploitation physique ou virtuel sur le serveur concédé sous licence.</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3.4</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utiliser un nombre quelconque d’instances des logiciels supplémentaires répertoriés ci-après dans des OSE physiques ou virtuels sur un nombre illimité de dispositifs</w:t>
      </w:r>
      <w:r>
        <w:rPr>
          <w:rFonts w:ascii="Segoe UI" w:hAnsi="Segoe UI" w:cs="Segoe UI"/>
          <w:b w:val="0"/>
          <w:sz w:val="21"/>
          <w:szCs w:val="21"/>
        </w:rPr>
        <w:t xml:space="preserve"> tant que le logiciel supplémentaire est utilisé en association avec l'application clés en main intégrée ou la suite d'applications (la « Solution Unifiée ») fournie par ou au nom du Concédant</w:t>
      </w:r>
      <w:r>
        <w:rPr>
          <w:rFonts w:ascii="Segoe UI" w:eastAsia="SimSun" w:hAnsi="Segoe UI" w:cs="Segoe UI"/>
          <w:b w:val="0"/>
          <w:bCs w:val="0"/>
          <w:sz w:val="21"/>
          <w:szCs w:val="21"/>
        </w:rPr>
        <w:t>. Ces logiciels supplémentaires ne peuvent être utilisés que directement avec le logiciel serveur ou indirectement par l’intermédiaire d’autres logiciels supplémentaires.</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Création et stockage d’instances sur vos serveurs ou supports de stockage</w:t>
      </w:r>
      <w:r w:rsidRPr="008B2800">
        <w:rPr>
          <w:rFonts w:ascii="Segoe UI" w:eastAsia="SimSun" w:hAnsi="Segoe UI" w:cs="Segoe UI"/>
          <w:sz w:val="21"/>
          <w:szCs w:val="21"/>
        </w:rPr>
        <w:t>.</w:t>
      </w:r>
      <w:r>
        <w:rPr>
          <w:rFonts w:ascii="Segoe UI" w:eastAsia="SimSun" w:hAnsi="Segoe UI" w:cs="Segoe UI"/>
          <w:b w:val="0"/>
          <w:bCs w:val="0"/>
          <w:sz w:val="21"/>
          <w:szCs w:val="21"/>
        </w:rPr>
        <w:t xml:space="preserve"> Pour chaque licence de logiciel acquise, vous disposez des droits supplémentaires stipulés ci-dessous.</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Vous pouvez créer un nombre quelconque d’instances du logiciel serveur et des logiciels supplémentaires.</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Vous pouvez stocker des instances du logiciel serveur et des logiciels supplémentaires sur l’un quelconque de vos serveurs ou supports de stockage.</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Licences d’Accès Client (CAL)</w:t>
      </w:r>
      <w:r w:rsidRPr="00E76C7A">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Attribution Initiale de CAL</w:t>
      </w:r>
      <w:r w:rsidRPr="007A2A4D">
        <w:rPr>
          <w:rFonts w:ascii="Segoe UI" w:eastAsia="SimSun" w:hAnsi="Segoe UI" w:cs="Segoe UI"/>
          <w:sz w:val="21"/>
          <w:szCs w:val="21"/>
        </w:rPr>
        <w:t>.</w:t>
      </w:r>
      <w:r>
        <w:rPr>
          <w:rFonts w:ascii="Segoe UI" w:eastAsia="SimSun" w:hAnsi="Segoe UI" w:cs="Segoe UI"/>
          <w:b w:val="0"/>
          <w:bCs w:val="0"/>
          <w:sz w:val="21"/>
          <w:szCs w:val="21"/>
        </w:rPr>
        <w:t xml:space="preserve"> Vous devez acquérir et attribuer une CAL SQL Server 2017 à chaque dispositif ou utilisateur qui accède, directement ou indirectement, aux instances du logiciel serveur. Une partition matérielle ou lame est considérée comme un dispositif distinct.</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Vous n’avez pas besoin de CAL pour l’un quelconque de vos serveurs autorisés à exécuter des instances du logiciel serveur.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Vous n’avez pas besoin de CAL pour deux dispositifs ou utilisateurs, au maximum, qui accèdent aux instances </w:t>
      </w:r>
      <w:r>
        <w:rPr>
          <w:rFonts w:ascii="Segoe UI" w:eastAsia="SimSun" w:hAnsi="Segoe UI" w:cs="Segoe UI"/>
          <w:bCs/>
          <w:sz w:val="21"/>
          <w:szCs w:val="21"/>
        </w:rPr>
        <w:t>du logiciel serveur à des fins d’administration uniquement.</w:t>
      </w:r>
    </w:p>
    <w:p w14:paraId="10E35921" w14:textId="6841C6B5"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Vos CAL vous permettent d’accéder aux instances des versions antérieures, mais pas des versions postérieures du logiciel serveur.</w:t>
      </w:r>
      <w:r w:rsidR="001B4583">
        <w:rPr>
          <w:rFonts w:ascii="Segoe UI" w:eastAsia="SimSun" w:hAnsi="Segoe UI" w:cs="Segoe UI"/>
          <w:sz w:val="21"/>
          <w:szCs w:val="21"/>
        </w:rPr>
        <w:t xml:space="preserve"> </w:t>
      </w:r>
      <w:r>
        <w:rPr>
          <w:rFonts w:ascii="Segoe UI" w:eastAsia="SimSun" w:hAnsi="Segoe UI" w:cs="Segoe UI"/>
          <w:sz w:val="21"/>
          <w:szCs w:val="21"/>
        </w:rPr>
        <w:t xml:space="preserve">Si vous accédez à des instances </w:t>
      </w:r>
      <w:r>
        <w:rPr>
          <w:rFonts w:ascii="Segoe UI" w:eastAsia="SimSun" w:hAnsi="Segoe UI" w:cs="Segoe UI"/>
          <w:sz w:val="21"/>
          <w:szCs w:val="21"/>
        </w:rPr>
        <w:lastRenderedPageBreak/>
        <w:t>d’une version antérieure, vous pouvez également utiliser une CAL associée à cette version.</w:t>
      </w:r>
    </w:p>
    <w:p w14:paraId="7CDF0374" w14:textId="113CECAC" w:rsidR="00761033" w:rsidRPr="00CB5F5B" w:rsidRDefault="00761033" w:rsidP="00761033">
      <w:pPr>
        <w:pStyle w:val="Heading2"/>
        <w:widowControl w:val="0"/>
        <w:numPr>
          <w:ilvl w:val="0"/>
          <w:numId w:val="11"/>
        </w:numPr>
      </w:pPr>
      <w:r>
        <w:rPr>
          <w:rFonts w:ascii="Segoe UI" w:eastAsia="SimSun" w:hAnsi="Segoe UI" w:cs="Segoe UI"/>
          <w:bCs w:val="0"/>
          <w:sz w:val="21"/>
          <w:szCs w:val="21"/>
        </w:rPr>
        <w:t>Types de CAL</w:t>
      </w:r>
      <w:r w:rsidRPr="00B04A25">
        <w:rPr>
          <w:rFonts w:ascii="Segoe UI" w:eastAsia="SimSun" w:hAnsi="Segoe UI" w:cs="Segoe UI"/>
          <w:sz w:val="21"/>
          <w:szCs w:val="21"/>
        </w:rPr>
        <w:t>.</w:t>
      </w:r>
      <w:r w:rsidR="001B4583">
        <w:rPr>
          <w:rFonts w:ascii="Segoe UI" w:eastAsia="SimSun" w:hAnsi="Segoe UI" w:cs="Segoe UI"/>
          <w:b w:val="0"/>
          <w:bCs w:val="0"/>
          <w:sz w:val="21"/>
          <w:szCs w:val="21"/>
        </w:rPr>
        <w:t xml:space="preserve"> </w:t>
      </w:r>
      <w:r>
        <w:rPr>
          <w:rFonts w:ascii="Segoe UI" w:eastAsia="SimSun" w:hAnsi="Segoe UI" w:cs="Segoe UI"/>
          <w:b w:val="0"/>
          <w:bCs w:val="0"/>
          <w:sz w:val="21"/>
          <w:szCs w:val="21"/>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2946963" w14:textId="45E24826" w:rsidR="00761033" w:rsidRPr="00CB5F5B" w:rsidRDefault="00761033" w:rsidP="00761033">
      <w:pPr>
        <w:pStyle w:val="Heading2"/>
        <w:widowControl w:val="0"/>
        <w:numPr>
          <w:ilvl w:val="0"/>
          <w:numId w:val="11"/>
        </w:numPr>
      </w:pPr>
      <w:r>
        <w:rPr>
          <w:rFonts w:ascii="Segoe UI" w:eastAsia="SimSun" w:hAnsi="Segoe UI" w:cs="Segoe UI"/>
          <w:bCs w:val="0"/>
          <w:sz w:val="21"/>
          <w:szCs w:val="21"/>
        </w:rPr>
        <w:t>Réattribution de CAL</w:t>
      </w:r>
      <w:r w:rsidRPr="007D7203">
        <w:rPr>
          <w:rFonts w:ascii="Segoe UI" w:eastAsia="SimSun" w:hAnsi="Segoe UI" w:cs="Segoe UI"/>
          <w:sz w:val="21"/>
          <w:szCs w:val="21"/>
        </w:rPr>
        <w:t>.</w:t>
      </w:r>
      <w:r w:rsidR="001B4583">
        <w:rPr>
          <w:rFonts w:ascii="Segoe UI" w:eastAsia="SimSun" w:hAnsi="Segoe UI" w:cs="Segoe UI"/>
          <w:b w:val="0"/>
          <w:bCs w:val="0"/>
          <w:sz w:val="21"/>
          <w:szCs w:val="21"/>
        </w:rPr>
        <w:t xml:space="preserve"> </w:t>
      </w:r>
      <w:r>
        <w:rPr>
          <w:rFonts w:ascii="Segoe UI" w:eastAsia="SimSun" w:hAnsi="Segoe UI" w:cs="Segoe UI"/>
          <w:b w:val="0"/>
          <w:bCs w:val="0"/>
          <w:sz w:val="21"/>
          <w:szCs w:val="21"/>
        </w:rPr>
        <w:t>Vous êtes autorisé à</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transférer de façon définitive votre CAL dispositif d’un dispositif à un autre, ou votre CAL utilisateur d’un utilisateur à un autre, ou</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réattribuer de façon temporaire votre CAL dispositif vers un dispositif de rechange lorsque le dispositif initial est en panne, ou votre CAL utilisateur à un travailleur intérimaire lorsque l’utilisateur est absent.</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CONDITIONS DE LICENCE ET/OU DROITS D’UTILISATION SUPPLÉMENTAIRES.</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Sélection de Plateforme SQL Server. </w:t>
      </w:r>
      <w:r>
        <w:rPr>
          <w:rFonts w:ascii="Segoe UI" w:hAnsi="Segoe UI" w:cs="Segoe UI"/>
          <w:b w:val="0"/>
          <w:sz w:val="21"/>
          <w:szCs w:val="21"/>
        </w:rPr>
        <w:t>Les licences SQL Server sont indépendantes de la plateforme et autorisent un déploiement et une utilisation sur les plateformes Windows ou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Autres versions et éditions. </w:t>
      </w:r>
      <w:r>
        <w:rPr>
          <w:rFonts w:ascii="Segoe UI" w:hAnsi="Segoe UI" w:cs="Segoe UI"/>
          <w:b w:val="0"/>
          <w:sz w:val="21"/>
          <w:szCs w:val="21"/>
        </w:rPr>
        <w:t>À la place des instances autorisées, vous êtes autorisé à créer, stocker et utiliser une instance d’une version antérieure, d’une édition inférieure ou d’une version antérieure d’une édition inférieure.</w:t>
      </w:r>
    </w:p>
    <w:p w14:paraId="722B06C0" w14:textId="59D795C6"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Le présent contrat s’applique à l’utilisation de ces autres versions ou éditions conformément aux dispositions de cet Article.</w:t>
      </w:r>
      <w:r w:rsidR="001B4583">
        <w:rPr>
          <w:rFonts w:ascii="Segoe UI" w:hAnsi="Segoe UI" w:cs="Segoe UI"/>
          <w:b w:val="0"/>
          <w:sz w:val="21"/>
          <w:szCs w:val="21"/>
        </w:rPr>
        <w:t xml:space="preserve"> </w:t>
      </w:r>
      <w:r>
        <w:rPr>
          <w:rFonts w:ascii="Segoe UI" w:hAnsi="Segoe UI" w:cs="Segoe UI"/>
          <w:b w:val="0"/>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77AEE94F" w14:textId="27D0830B"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Le logiciel peut intégrer plusieurs versions, telles que les versions 32 bits et 64 bits.</w:t>
      </w:r>
      <w:r w:rsidR="001B4583">
        <w:rPr>
          <w:rFonts w:ascii="Segoe UI" w:eastAsia="SimSun" w:hAnsi="Segoe UI" w:cs="Segoe UI"/>
          <w:b w:val="0"/>
          <w:sz w:val="21"/>
          <w:szCs w:val="21"/>
        </w:rPr>
        <w:t xml:space="preserve"> </w:t>
      </w:r>
      <w:r>
        <w:rPr>
          <w:rFonts w:ascii="Segoe UI" w:eastAsia="SimSun" w:hAnsi="Segoe UI" w:cs="Segoe UI"/>
          <w:b w:val="0"/>
          <w:sz w:val="21"/>
          <w:szCs w:val="21"/>
        </w:rPr>
        <w:t>Pour chaque instance du logiciel que vous êtes autorisé à créer, stocker et utiliser, vous pouvez utiliser la version de votre choix.</w:t>
      </w:r>
    </w:p>
    <w:p w14:paraId="0C397BC1" w14:textId="01E7B8E6"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Instances maximum.</w:t>
      </w:r>
      <w:r w:rsidR="001B4583">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(parfois également appelé matériel ou logiciel de « multiplexage » ou de « concentration »), ne réduit pas le nombre de licences de tout type dont vous avez besoin.</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Interdiction de dissociation du logiciel serveur. </w:t>
      </w:r>
      <w:r>
        <w:rPr>
          <w:rFonts w:ascii="Segoe UI" w:eastAsia="SimSun" w:hAnsi="Segoe UI" w:cs="Segoe UI"/>
          <w:b w:val="0"/>
          <w:bCs w:val="0"/>
          <w:sz w:val="21"/>
          <w:szCs w:val="21"/>
        </w:rPr>
        <w:t xml:space="preserve">Vous n’êtes pas autorisé à dissocier le </w:t>
      </w:r>
      <w:r>
        <w:rPr>
          <w:rFonts w:ascii="Segoe UI" w:eastAsia="SimSun" w:hAnsi="Segoe UI" w:cs="Segoe UI"/>
          <w:b w:val="0"/>
          <w:bCs w:val="0"/>
          <w:sz w:val="21"/>
          <w:szCs w:val="21"/>
        </w:rPr>
        <w:lastRenderedPageBreak/>
        <w:t>logiciel serveur afin de l’utiliser dans plusieurs OSE sous une même licence, sauf si cette opération est expressément permise. Cela s’applique même si les OSE se trouvent sur le même matériel physique.</w:t>
      </w:r>
    </w:p>
    <w:p w14:paraId="72A556DD" w14:textId="2515F9FB" w:rsidR="00761033" w:rsidRPr="008B5623" w:rsidRDefault="00761033" w:rsidP="00E64BE8">
      <w:pPr>
        <w:ind w:left="1080" w:hanging="720"/>
        <w:rPr>
          <w:rFonts w:ascii="Segoe UI" w:hAnsi="Segoe UI" w:cs="Segoe UI"/>
          <w:sz w:val="21"/>
          <w:szCs w:val="21"/>
        </w:rPr>
      </w:pPr>
      <w:r w:rsidRPr="008B5623">
        <w:rPr>
          <w:rFonts w:ascii="Segoe UI" w:eastAsia="SimSun" w:hAnsi="Segoe UI" w:cs="Segoe UI"/>
          <w:b/>
          <w:sz w:val="21"/>
          <w:szCs w:val="21"/>
        </w:rPr>
        <w:t>4.6</w:t>
      </w:r>
      <w:r w:rsidRPr="008B5623">
        <w:rPr>
          <w:rFonts w:ascii="Segoe UI" w:eastAsia="SimSun" w:hAnsi="Segoe UI" w:cs="Segoe UI"/>
          <w:b/>
          <w:sz w:val="21"/>
          <w:szCs w:val="21"/>
        </w:rPr>
        <w:tab/>
        <w:t>Élément cartographique SQL Reporting Services</w:t>
      </w:r>
      <w:r w:rsidRPr="008B5623">
        <w:rPr>
          <w:rFonts w:ascii="Segoe UI" w:eastAsia="SimSun" w:hAnsi="Segoe UI" w:cs="Segoe UI"/>
          <w:b/>
          <w:bCs/>
          <w:sz w:val="21"/>
          <w:szCs w:val="21"/>
        </w:rPr>
        <w:t>.</w:t>
      </w:r>
      <w:r w:rsidRPr="008B5623">
        <w:rPr>
          <w:rFonts w:ascii="Segoe UI" w:eastAsia="SimSun" w:hAnsi="Segoe UI" w:cs="Segoe UI"/>
          <w:sz w:val="21"/>
          <w:szCs w:val="21"/>
        </w:rPr>
        <w:t xml:space="preserve"> </w:t>
      </w:r>
      <w:proofErr w:type="gramStart"/>
      <w:r w:rsidRPr="008B5623">
        <w:rPr>
          <w:rFonts w:ascii="Segoe UI" w:eastAsia="SimSun" w:hAnsi="Segoe UI" w:cs="Segoe UI"/>
          <w:sz w:val="21"/>
          <w:szCs w:val="21"/>
        </w:rPr>
        <w:t>et</w:t>
      </w:r>
      <w:proofErr w:type="gramEnd"/>
      <w:r w:rsidRPr="008B5623">
        <w:rPr>
          <w:rFonts w:ascii="Segoe UI" w:eastAsia="SimSun" w:hAnsi="Segoe UI" w:cs="Segoe UI"/>
          <w:sz w:val="21"/>
          <w:szCs w:val="21"/>
        </w:rPr>
        <w:t xml:space="preserve"> 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E64BE8" w:rsidRPr="00EF79AD">
          <w:rPr>
            <w:rStyle w:val="Hyperlink"/>
            <w:rFonts w:ascii="Segoe UI" w:hAnsi="Segoe UI" w:cs="Segoe UI"/>
            <w:sz w:val="21"/>
            <w:szCs w:val="21"/>
          </w:rPr>
          <w:t>http://go.microsoft.com/?linkid=9710837</w:t>
        </w:r>
      </w:hyperlink>
      <w:r w:rsidR="001B4583" w:rsidRPr="008B5623">
        <w:rPr>
          <w:rFonts w:ascii="Segoe UI" w:hAnsi="Segoe UI" w:cs="Segoe UI"/>
          <w:sz w:val="21"/>
          <w:szCs w:val="21"/>
        </w:rPr>
        <w:t xml:space="preserve"> </w:t>
      </w:r>
      <w:r w:rsidRPr="008B5623">
        <w:rPr>
          <w:rFonts w:ascii="Segoe UI" w:eastAsia="SimSun" w:hAnsi="Segoe UI" w:cs="Segoe UI"/>
          <w:sz w:val="21"/>
          <w:szCs w:val="21"/>
        </w:rPr>
        <w:t xml:space="preserve">et la Déclaration de confidentialité de Bing Maps disponible à l’adresse </w:t>
      </w:r>
      <w:hyperlink r:id="rId11" w:history="1">
        <w:r w:rsidR="00E64BE8" w:rsidRPr="00EF79AD">
          <w:rPr>
            <w:rStyle w:val="Hyperlink"/>
            <w:rFonts w:ascii="Segoe UI" w:hAnsi="Segoe UI" w:cs="Segoe UI"/>
            <w:sz w:val="21"/>
            <w:szCs w:val="21"/>
          </w:rPr>
          <w:t>http://go.microsoft.com/fwlink/?LinkID=248686</w:t>
        </w:r>
      </w:hyperlink>
      <w:r w:rsidRPr="008B5623">
        <w:rPr>
          <w:rFonts w:ascii="Segoe UI" w:hAnsi="Segoe UI" w:cs="Segoe UI"/>
          <w:sz w:val="21"/>
          <w:szCs w:val="21"/>
        </w:rPr>
        <w:t>.</w:t>
      </w:r>
    </w:p>
    <w:p w14:paraId="4C025166" w14:textId="0E94FB76" w:rsidR="00761033" w:rsidRPr="008B5623" w:rsidRDefault="00761033" w:rsidP="00E64BE8">
      <w:pPr>
        <w:pStyle w:val="Heading2"/>
        <w:widowControl w:val="0"/>
        <w:numPr>
          <w:ilvl w:val="0"/>
          <w:numId w:val="0"/>
        </w:numPr>
        <w:ind w:left="1080" w:hanging="720"/>
        <w:rPr>
          <w:rFonts w:ascii="Segoe UI" w:hAnsi="Segoe UI" w:cs="Segoe UI"/>
          <w:sz w:val="21"/>
          <w:szCs w:val="21"/>
        </w:rPr>
      </w:pPr>
      <w:r w:rsidRPr="008B5623">
        <w:rPr>
          <w:rFonts w:ascii="Segoe UI" w:eastAsia="SimSun" w:hAnsi="Segoe UI" w:cs="Segoe UI"/>
          <w:sz w:val="21"/>
          <w:szCs w:val="21"/>
        </w:rPr>
        <w:t>4.7</w:t>
      </w:r>
      <w:r w:rsidRPr="008B5623">
        <w:rPr>
          <w:rFonts w:ascii="Segoe UI" w:eastAsia="SimSun" w:hAnsi="Segoe UI" w:cs="Segoe UI"/>
          <w:sz w:val="21"/>
          <w:szCs w:val="21"/>
        </w:rPr>
        <w:tab/>
        <w:t xml:space="preserve">Programmes Microsoft fournis. </w:t>
      </w:r>
      <w:r w:rsidRPr="008B5623">
        <w:rPr>
          <w:rFonts w:ascii="Segoe UI" w:hAnsi="Segoe UI" w:cs="Segoe UI"/>
          <w:b w:val="0"/>
          <w:sz w:val="21"/>
          <w:szCs w:val="21"/>
        </w:rPr>
        <w:t xml:space="preserve">Le logiciel contient d’autres programmes Microsoft répertoriés à l’adresse </w:t>
      </w:r>
      <w:hyperlink r:id="rId12" w:history="1">
        <w:r w:rsidR="00E64BE8" w:rsidRPr="00EF79AD">
          <w:rPr>
            <w:rStyle w:val="Hyperlink"/>
            <w:rFonts w:ascii="Segoe UI" w:hAnsi="Segoe UI" w:cs="Segoe UI"/>
            <w:b w:val="0"/>
            <w:sz w:val="21"/>
            <w:szCs w:val="21"/>
          </w:rPr>
          <w:t>http://go.microsoft.com/fwlink/?LinkID=298186</w:t>
        </w:r>
      </w:hyperlink>
      <w:r w:rsidRPr="008B5623">
        <w:rPr>
          <w:rFonts w:ascii="Segoe UI" w:hAnsi="Segoe UI" w:cs="Segoe UI"/>
          <w:b w:val="0"/>
          <w:sz w:val="21"/>
          <w:szCs w:val="21"/>
        </w:rPr>
        <w:t>. Microsoft met ces programmes à votre disposition pour votre commodité uniquement. Ces programmes sont soumis à des conditions de licence et politiques de support distinctes. Vous pouvez uniquement utiliser ces programmes conjointement avec le logiciel concédé sous licence dans la présente. En cas de désaccord avec les conditions de licence de ces programmes, veuillez ne pas les utiliser.</w:t>
      </w:r>
    </w:p>
    <w:p w14:paraId="0FF98C4D" w14:textId="55FE9A8E"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MENTIONS LÉGALES RELATIVES AUX ÉDITEURS TIERS.</w:t>
      </w:r>
      <w:r>
        <w:rPr>
          <w:rFonts w:ascii="Segoe UI" w:hAnsi="Segoe UI" w:cs="Segoe UI"/>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1B4583">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73881C11" w14:textId="7994E674"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1B4583">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1B4583">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1B4583">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3CF269D0" w14:textId="2BC33BEF"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LOGICIEL .NET FRAMEWORK</w:t>
      </w:r>
      <w:r w:rsidR="00E25DF8">
        <w:rPr>
          <w:rFonts w:ascii="Segoe UI" w:eastAsia="SimSun" w:hAnsi="Segoe UI" w:cs="Segoe UI"/>
          <w:sz w:val="21"/>
          <w:szCs w:val="21"/>
        </w:rPr>
        <w:t>.</w:t>
      </w:r>
      <w:r>
        <w:rPr>
          <w:rFonts w:ascii="Segoe UI" w:eastAsia="SimSun" w:hAnsi="Segoe UI" w:cs="Segoe UI"/>
          <w:sz w:val="21"/>
          <w:szCs w:val="21"/>
        </w:rPr>
        <w:t xml:space="preserve">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sidRPr="00B45695">
        <w:rPr>
          <w:rFonts w:ascii="Segoe UI" w:eastAsia="SimSun" w:hAnsi="Segoe UI" w:cs="Segoe UI"/>
          <w:b/>
          <w:bCs/>
          <w:sz w:val="21"/>
          <w:szCs w:val="21"/>
        </w:rPr>
        <w:t>.</w:t>
      </w:r>
      <w:r>
        <w:rPr>
          <w:rFonts w:ascii="Segoe UI" w:eastAsia="SimSun" w:hAnsi="Segoe UI" w:cs="Segoe UI"/>
          <w:sz w:val="21"/>
          <w:szCs w:val="21"/>
        </w:rPr>
        <w:t xml:space="preserve"> 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0011140" w14:textId="77777777" w:rsidR="00761033" w:rsidRPr="00CB5F5B" w:rsidRDefault="00761033" w:rsidP="00761033">
      <w:pPr>
        <w:pStyle w:val="Bullet2"/>
        <w:widowControl w:val="0"/>
      </w:pPr>
      <w:r>
        <w:rPr>
          <w:rFonts w:ascii="Segoe UI" w:eastAsia="SimSun" w:hAnsi="Segoe UI" w:cs="Segoe UI"/>
          <w:sz w:val="21"/>
          <w:szCs w:val="21"/>
        </w:rPr>
        <w:t>à contourner les restrictions techniques contenues dans le logiciel ;</w:t>
      </w:r>
    </w:p>
    <w:p w14:paraId="03FFA80F" w14:textId="77777777" w:rsidR="00761033" w:rsidRPr="00CB5F5B" w:rsidRDefault="00A37BF6" w:rsidP="00A37BF6">
      <w:pPr>
        <w:pStyle w:val="Bullet2"/>
      </w:pPr>
      <w:r>
        <w:rPr>
          <w:rFonts w:ascii="Segoe UI" w:eastAsia="SimSun" w:hAnsi="Segoe UI" w:cs="Segoe UI"/>
          <w:sz w:val="21"/>
          <w:szCs w:val="21"/>
        </w:rPr>
        <w:lastRenderedPageBreak/>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01DEF8D5" w14:textId="77777777" w:rsidR="00761033" w:rsidRPr="00CB5F5B" w:rsidRDefault="00761033" w:rsidP="00761033">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61FCAB64" w14:textId="77777777" w:rsidR="00761033" w:rsidRPr="00CB5F5B" w:rsidRDefault="00761033" w:rsidP="00761033">
      <w:pPr>
        <w:pStyle w:val="Bullet2"/>
        <w:widowControl w:val="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3547F505" w14:textId="77777777" w:rsidR="00761033" w:rsidRPr="00CB5F5B" w:rsidRDefault="00761033" w:rsidP="00761033">
      <w:pPr>
        <w:pStyle w:val="Bullet2"/>
        <w:widowControl w:val="0"/>
      </w:pPr>
      <w:r>
        <w:rPr>
          <w:rFonts w:ascii="Segoe UI" w:eastAsia="SimSun" w:hAnsi="Segoe UI" w:cs="Segoe UI"/>
          <w:sz w:val="21"/>
          <w:szCs w:val="21"/>
        </w:rPr>
        <w:t>louer ou prêter le logiciel ; ou</w:t>
      </w:r>
    </w:p>
    <w:p w14:paraId="248F9B8E" w14:textId="77777777" w:rsidR="00761033" w:rsidRPr="00CB5F5B" w:rsidRDefault="00761033" w:rsidP="00761033">
      <w:pPr>
        <w:pStyle w:val="Bullet2"/>
        <w:widowControl w:val="0"/>
      </w:pPr>
      <w:r>
        <w:rPr>
          <w:rFonts w:ascii="Segoe UI" w:eastAsia="SimSun" w:hAnsi="Segoe UI" w:cs="Segoe UI"/>
          <w:sz w:val="21"/>
          <w:szCs w:val="21"/>
        </w:rPr>
        <w:t>utiliser le logiciel en association avec des services d’hébergement commercial.</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6B339001" w14:textId="79B21809" w:rsidR="00761033" w:rsidRPr="00CB5F5B" w:rsidRDefault="009F3AE0" w:rsidP="0020426F">
      <w:pPr>
        <w:pStyle w:val="Heading1"/>
        <w:widowControl w:val="0"/>
        <w:numPr>
          <w:ilvl w:val="0"/>
          <w:numId w:val="0"/>
        </w:numPr>
        <w:ind w:left="360" w:hanging="360"/>
      </w:pPr>
      <w:r>
        <w:rPr>
          <w:rFonts w:ascii="Segoe UI" w:eastAsia="SimSun" w:hAnsi="Segoe UI" w:cs="Segoe UI"/>
          <w:sz w:val="21"/>
          <w:szCs w:val="21"/>
        </w:rPr>
        <w:t>16.</w:t>
      </w:r>
      <w:r w:rsidR="0020426F">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peut le transférer ainsi que le présent contrat directement à </w:t>
      </w:r>
      <w:r>
        <w:rPr>
          <w:rFonts w:eastAsia="SimSun"/>
          <w:sz w:val="20"/>
          <w:szCs w:val="20"/>
        </w:rPr>
        <w:t>un autre utilisateur final dans le cadre d'un transfert de la Solution Unifiée</w:t>
      </w:r>
      <w:r>
        <w:rPr>
          <w:rFonts w:ascii="Segoe UI" w:eastAsia="SimSun" w:hAnsi="Segoe UI" w:cs="Segoe UI"/>
          <w:sz w:val="21"/>
          <w:szCs w:val="21"/>
        </w:rPr>
        <w:t xml:space="preserve">. Avant le transfert, cet utilisateur final doit accepter que ce contrat régisse le transfert et </w:t>
      </w:r>
      <w:r>
        <w:rPr>
          <w:rFonts w:ascii="Segoe UI" w:eastAsia="SimSun" w:hAnsi="Segoe UI" w:cs="Segoe UI"/>
          <w:sz w:val="21"/>
          <w:szCs w:val="21"/>
        </w:rPr>
        <w:lastRenderedPageBreak/>
        <w:t>l’utilisation du logiciel. Le premier utilisateur ne peut conserver aucune instance du logiciel, sauf s’il conserve également une autre licence du logiciel.</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5A0FE9B8" w:rsidR="00761033" w:rsidRPr="00CB5F5B" w:rsidRDefault="009F3AE0" w:rsidP="009C74CC">
      <w:pPr>
        <w:pStyle w:val="Heading1"/>
        <w:widowControl w:val="0"/>
        <w:numPr>
          <w:ilvl w:val="0"/>
          <w:numId w:val="0"/>
        </w:numPr>
        <w:ind w:left="360" w:hanging="360"/>
      </w:pPr>
      <w:r>
        <w:rPr>
          <w:rFonts w:ascii="Segoe UI" w:eastAsia="SimSun" w:hAnsi="Segoe UI" w:cs="Segoe UI"/>
          <w:sz w:val="21"/>
          <w:szCs w:val="21"/>
        </w:rPr>
        <w:t>19.</w:t>
      </w:r>
      <w:r w:rsidR="009C74CC">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RÉGLEMENTATION APPLICABLE.</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5AE53C30" w14:textId="77777777" w:rsidR="005211A4" w:rsidRPr="00CB5F5B" w:rsidRDefault="005211A4" w:rsidP="00EB638B">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 xml:space="preserve">EXCLUSION DE RESPONSABILITÉ DE MICROSOFT POUR CERTAINS DOMMAGES. DANS TOUTE LA MESURE PERMISE PAR LA RÉGLEMENTATION APPLICABLE, MICROSOFT NE POURRA EN AUCUN CAS ÊTRE TENUE RESPONSABLE DE TOUT DOMMAGE ACCESSOIRE, </w:t>
      </w:r>
      <w:r>
        <w:rPr>
          <w:b/>
          <w:bCs/>
          <w:sz w:val="20"/>
          <w:szCs w:val="20"/>
        </w:rPr>
        <w:lastRenderedPageBreak/>
        <w:t>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913B8" w14:textId="77777777" w:rsidR="00827FD5" w:rsidRDefault="00827FD5" w:rsidP="00612F06">
      <w:pPr>
        <w:spacing w:before="0" w:after="0"/>
      </w:pPr>
      <w:r>
        <w:separator/>
      </w:r>
    </w:p>
  </w:endnote>
  <w:endnote w:type="continuationSeparator" w:id="0">
    <w:p w14:paraId="08D2FE85" w14:textId="77777777" w:rsidR="00827FD5" w:rsidRDefault="00827FD5"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2BDC5" w14:textId="77777777" w:rsidR="008E61CA" w:rsidRDefault="008E61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93596" w14:textId="77777777" w:rsidR="008E61CA" w:rsidRDefault="008E61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F6294" w14:textId="77777777" w:rsidR="008E61CA" w:rsidRDefault="008E6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79539" w14:textId="77777777" w:rsidR="00827FD5" w:rsidRDefault="00827FD5" w:rsidP="00612F06">
      <w:pPr>
        <w:spacing w:before="0" w:after="0"/>
      </w:pPr>
      <w:r>
        <w:separator/>
      </w:r>
    </w:p>
  </w:footnote>
  <w:footnote w:type="continuationSeparator" w:id="0">
    <w:p w14:paraId="1C368B6E" w14:textId="77777777" w:rsidR="00827FD5" w:rsidRDefault="00827FD5" w:rsidP="00612F06">
      <w:pPr>
        <w:spacing w:before="0" w:after="0"/>
      </w:pPr>
      <w:r>
        <w:continuationSeparator/>
      </w:r>
    </w:p>
  </w:footnote>
  <w:footnote w:id="1">
    <w:p w14:paraId="755A6A85" w14:textId="315B0BDF" w:rsidR="009D0BC7" w:rsidRPr="009D0BC7" w:rsidRDefault="009D0BC7" w:rsidP="00452F2A">
      <w:pPr>
        <w:pStyle w:val="FootnoteText"/>
        <w:rPr>
          <w:sz w:val="16"/>
          <w:szCs w:val="16"/>
        </w:rPr>
      </w:pPr>
      <w:r w:rsidRPr="00683FA2">
        <w:rPr>
          <w:rStyle w:val="FootnoteReference"/>
          <w:b/>
          <w:bCs/>
          <w:sz w:val="16"/>
          <w:szCs w:val="16"/>
        </w:rPr>
        <w:footnoteRef/>
      </w:r>
      <w:r w:rsidRPr="009D0BC7">
        <w:rPr>
          <w:sz w:val="16"/>
          <w:szCs w:val="16"/>
        </w:rPr>
        <w:t xml:space="preserve"> </w:t>
      </w:r>
      <w:r w:rsidRPr="009D0BC7">
        <w:rPr>
          <w:b/>
          <w:bCs/>
          <w:sz w:val="16"/>
          <w:szCs w:val="16"/>
        </w:rPr>
        <w:t>CONCÉDANT :</w:t>
      </w:r>
      <w:r w:rsidRPr="009D0BC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EE5A41">
        <w:rPr>
          <w:i/>
          <w:iCs/>
          <w:sz w:val="16"/>
          <w:szCs w:val="16"/>
        </w:rPr>
        <w:t> Toutes les autres marques de fabrique mentionnées sont des marques de leurs propriétaires respectifs. </w:t>
      </w:r>
      <w:r w:rsidRPr="009D0BC7">
        <w:rPr>
          <w:sz w:val="16"/>
          <w:szCs w:val="16"/>
        </w:rPr>
        <w:t>»</w:t>
      </w:r>
    </w:p>
  </w:footnote>
  <w:footnote w:id="2">
    <w:p w14:paraId="5D71D57D" w14:textId="37D86A68" w:rsidR="002536DA" w:rsidRPr="00452F2A" w:rsidRDefault="002536DA" w:rsidP="002C13E6">
      <w:pPr>
        <w:pStyle w:val="FootnoteText"/>
        <w:spacing w:before="120"/>
        <w:rPr>
          <w:sz w:val="16"/>
          <w:szCs w:val="16"/>
        </w:rPr>
      </w:pPr>
      <w:r w:rsidRPr="00683FA2">
        <w:rPr>
          <w:rStyle w:val="FootnoteReference"/>
          <w:b/>
          <w:bCs/>
          <w:sz w:val="16"/>
          <w:szCs w:val="16"/>
        </w:rPr>
        <w:footnoteRef/>
      </w:r>
      <w:r w:rsidRPr="002536DA">
        <w:rPr>
          <w:sz w:val="16"/>
          <w:szCs w:val="16"/>
        </w:rPr>
        <w:t xml:space="preserve"> </w:t>
      </w:r>
      <w:r w:rsidRPr="002536DA">
        <w:rPr>
          <w:b/>
          <w:bCs/>
          <w:sz w:val="16"/>
          <w:szCs w:val="16"/>
        </w:rPr>
        <w:t>CONCÉDANT :</w:t>
      </w:r>
      <w:r w:rsidRPr="002536DA">
        <w:rPr>
          <w:sz w:val="16"/>
          <w:szCs w:val="16"/>
        </w:rPr>
        <w:t xml:space="preserve"> Pour le logiciel en version éducation (« Version Éducation », veuillez spécifier son nom. Par exemple : Microsoft SQL 2017, Version Éducation.</w:t>
      </w:r>
      <w:r w:rsidR="00D53CAE">
        <w:rPr>
          <w:sz w:val="16"/>
          <w:szCs w:val="16"/>
        </w:rPr>
        <w:t>)</w:t>
      </w:r>
    </w:p>
  </w:footnote>
  <w:footnote w:id="3">
    <w:p w14:paraId="4E82342B" w14:textId="2BE9BFE9" w:rsidR="005F78CD" w:rsidRPr="005F78CD" w:rsidRDefault="005F78CD" w:rsidP="002C13E6">
      <w:pPr>
        <w:pStyle w:val="FootnoteText"/>
        <w:spacing w:before="120"/>
        <w:rPr>
          <w:sz w:val="16"/>
          <w:szCs w:val="16"/>
        </w:rPr>
      </w:pPr>
      <w:r w:rsidRPr="00683FA2">
        <w:rPr>
          <w:rStyle w:val="FootnoteReference"/>
          <w:b/>
          <w:bCs/>
          <w:sz w:val="16"/>
          <w:szCs w:val="16"/>
        </w:rPr>
        <w:footnoteRef/>
      </w:r>
      <w:r w:rsidRPr="005F78CD">
        <w:rPr>
          <w:sz w:val="16"/>
          <w:szCs w:val="16"/>
        </w:rPr>
        <w:t xml:space="preserve"> </w:t>
      </w:r>
      <w:r w:rsidRPr="005F78CD">
        <w:rPr>
          <w:b/>
          <w:bCs/>
          <w:sz w:val="16"/>
          <w:szCs w:val="16"/>
        </w:rPr>
        <w:t>CONCÉDANT :</w:t>
      </w:r>
      <w:r w:rsidRPr="005F78CD">
        <w:rPr>
          <w:sz w:val="16"/>
          <w:szCs w:val="16"/>
        </w:rPr>
        <w:t xml:space="preserve"> Indiquer le nombre de licences par cœur concédées à l’utilisateur final au titre de ce contrat.</w:t>
      </w:r>
    </w:p>
  </w:footnote>
  <w:footnote w:id="4">
    <w:p w14:paraId="37D3D4FD" w14:textId="608030AC" w:rsidR="00C55790" w:rsidRPr="00C55790" w:rsidRDefault="00C5579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C55790">
        <w:rPr>
          <w:b/>
          <w:bCs/>
          <w:sz w:val="16"/>
          <w:szCs w:val="16"/>
        </w:rPr>
        <w:t>CONCÉDANT :</w:t>
      </w:r>
      <w:r w:rsidRPr="00C55790">
        <w:rPr>
          <w:sz w:val="16"/>
          <w:szCs w:val="16"/>
        </w:rPr>
        <w:t xml:space="preserve"> Spécifiez le nombre total de licences serveur concédées à l'utilisateur final en vertu du présent contrat. (Non pertinent si le produit est concédé sous licence par cœur.)</w:t>
      </w:r>
    </w:p>
  </w:footnote>
  <w:footnote w:id="5">
    <w:p w14:paraId="6786209A" w14:textId="0E43A538" w:rsidR="00301630" w:rsidRPr="00301630" w:rsidRDefault="0030163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294B15">
        <w:rPr>
          <w:b/>
          <w:bCs/>
          <w:sz w:val="16"/>
          <w:szCs w:val="16"/>
        </w:rPr>
        <w:t>CONCÉDANT :</w:t>
      </w:r>
      <w:r w:rsidRPr="0030163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403C0377" w14:textId="23E59657" w:rsidR="000D59BB" w:rsidRPr="000D59BB" w:rsidRDefault="000D59BB" w:rsidP="002C13E6">
      <w:pPr>
        <w:pStyle w:val="FootnoteText"/>
        <w:spacing w:before="120"/>
        <w:rPr>
          <w:sz w:val="16"/>
          <w:szCs w:val="16"/>
        </w:rPr>
      </w:pPr>
      <w:r w:rsidRPr="00683FA2">
        <w:rPr>
          <w:rStyle w:val="FootnoteReference"/>
          <w:b/>
          <w:bCs/>
          <w:sz w:val="16"/>
          <w:szCs w:val="16"/>
        </w:rPr>
        <w:footnoteRef/>
      </w:r>
      <w:r w:rsidRPr="000D59BB">
        <w:rPr>
          <w:sz w:val="16"/>
          <w:szCs w:val="16"/>
        </w:rPr>
        <w:t xml:space="preserve"> </w:t>
      </w:r>
      <w:r w:rsidRPr="000832B2">
        <w:rPr>
          <w:b/>
          <w:bCs/>
          <w:sz w:val="16"/>
          <w:szCs w:val="16"/>
        </w:rPr>
        <w:t>CONCÉDANT :</w:t>
      </w:r>
      <w:r w:rsidRPr="000D59BB">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0F2FF" w14:textId="77777777" w:rsidR="008E61CA" w:rsidRDefault="008E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6333" w14:textId="77777777" w:rsidR="008E61CA" w:rsidRDefault="008E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84E30" w14:textId="77777777" w:rsidR="008E61CA" w:rsidRDefault="008E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BE6F2A8"/>
    <w:lvl w:ilvl="0" w:tplc="D6C022F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6C4016"/>
    <w:lvl w:ilvl="0" w:tplc="08AAC46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0C1841DE"/>
    <w:lvl w:ilvl="0" w:tplc="3CF290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0E46522"/>
    <w:lvl w:ilvl="0" w:tplc="4CA8443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0441C3C"/>
    <w:lvl w:ilvl="0" w:tplc="7E60990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6C85BC4"/>
    <w:lvl w:ilvl="0" w:tplc="CA4434D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EBF472E0"/>
    <w:lvl w:ilvl="0" w:tplc="84C0320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DF44E4C"/>
    <w:lvl w:ilvl="0" w:tplc="4CA848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Qa/0RKhM2XeOBXG/C5OsMz4+vuHHrCR7ObihIWIlc8+GsHA8DceQx5WSS+I/2oX0H9y8ZXeyiP+l7r2kkVCOfQ==" w:salt="qsizw5hJO3UEmUF0Qo2LF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09CB"/>
    <w:rsid w:val="000300A7"/>
    <w:rsid w:val="000324BF"/>
    <w:rsid w:val="000553CA"/>
    <w:rsid w:val="00062892"/>
    <w:rsid w:val="000636FE"/>
    <w:rsid w:val="0006672D"/>
    <w:rsid w:val="0008141E"/>
    <w:rsid w:val="000832B2"/>
    <w:rsid w:val="000834D7"/>
    <w:rsid w:val="000920CE"/>
    <w:rsid w:val="000A3E9A"/>
    <w:rsid w:val="000D3319"/>
    <w:rsid w:val="000D59BB"/>
    <w:rsid w:val="000D7828"/>
    <w:rsid w:val="000E1BBA"/>
    <w:rsid w:val="000F001C"/>
    <w:rsid w:val="000F5DF8"/>
    <w:rsid w:val="001001E7"/>
    <w:rsid w:val="001074D7"/>
    <w:rsid w:val="00110946"/>
    <w:rsid w:val="00146CBD"/>
    <w:rsid w:val="001559E4"/>
    <w:rsid w:val="001823F3"/>
    <w:rsid w:val="00191301"/>
    <w:rsid w:val="00192A68"/>
    <w:rsid w:val="00194853"/>
    <w:rsid w:val="001B4583"/>
    <w:rsid w:val="001B62EB"/>
    <w:rsid w:val="001C6367"/>
    <w:rsid w:val="001F323C"/>
    <w:rsid w:val="00202B7D"/>
    <w:rsid w:val="0020426F"/>
    <w:rsid w:val="0020568D"/>
    <w:rsid w:val="00244DD1"/>
    <w:rsid w:val="002536DA"/>
    <w:rsid w:val="00264954"/>
    <w:rsid w:val="00294B15"/>
    <w:rsid w:val="002A19AC"/>
    <w:rsid w:val="002C13E6"/>
    <w:rsid w:val="002D2EA2"/>
    <w:rsid w:val="002E1CCA"/>
    <w:rsid w:val="00301630"/>
    <w:rsid w:val="00325098"/>
    <w:rsid w:val="0032592F"/>
    <w:rsid w:val="003664BF"/>
    <w:rsid w:val="00367A01"/>
    <w:rsid w:val="003715EB"/>
    <w:rsid w:val="00372133"/>
    <w:rsid w:val="003B6350"/>
    <w:rsid w:val="003C4C6B"/>
    <w:rsid w:val="003E411F"/>
    <w:rsid w:val="0041224B"/>
    <w:rsid w:val="00412C54"/>
    <w:rsid w:val="004130CE"/>
    <w:rsid w:val="0041758A"/>
    <w:rsid w:val="004258F0"/>
    <w:rsid w:val="00447A28"/>
    <w:rsid w:val="00451F23"/>
    <w:rsid w:val="00452F2A"/>
    <w:rsid w:val="0045587C"/>
    <w:rsid w:val="0045668A"/>
    <w:rsid w:val="00465F81"/>
    <w:rsid w:val="00470817"/>
    <w:rsid w:val="0047378C"/>
    <w:rsid w:val="00482A59"/>
    <w:rsid w:val="004B2CDE"/>
    <w:rsid w:val="004D285C"/>
    <w:rsid w:val="004E28EE"/>
    <w:rsid w:val="0051132F"/>
    <w:rsid w:val="00512804"/>
    <w:rsid w:val="005211A4"/>
    <w:rsid w:val="00533D4F"/>
    <w:rsid w:val="005369B1"/>
    <w:rsid w:val="0054065E"/>
    <w:rsid w:val="00541306"/>
    <w:rsid w:val="005631A3"/>
    <w:rsid w:val="00581F7B"/>
    <w:rsid w:val="005A2A02"/>
    <w:rsid w:val="005A6F3E"/>
    <w:rsid w:val="005B717C"/>
    <w:rsid w:val="005C095F"/>
    <w:rsid w:val="005C6E6B"/>
    <w:rsid w:val="005E1339"/>
    <w:rsid w:val="005F78CD"/>
    <w:rsid w:val="00612C8F"/>
    <w:rsid w:val="00612F06"/>
    <w:rsid w:val="00642B7A"/>
    <w:rsid w:val="00677A03"/>
    <w:rsid w:val="00683FA2"/>
    <w:rsid w:val="00684174"/>
    <w:rsid w:val="006A47B1"/>
    <w:rsid w:val="006A6586"/>
    <w:rsid w:val="006C42B4"/>
    <w:rsid w:val="006C46D8"/>
    <w:rsid w:val="006D1F3C"/>
    <w:rsid w:val="006D2826"/>
    <w:rsid w:val="00713CD4"/>
    <w:rsid w:val="00714075"/>
    <w:rsid w:val="0072185A"/>
    <w:rsid w:val="007448FB"/>
    <w:rsid w:val="00761033"/>
    <w:rsid w:val="00764293"/>
    <w:rsid w:val="00770D25"/>
    <w:rsid w:val="007A2A4D"/>
    <w:rsid w:val="007A5FD2"/>
    <w:rsid w:val="007B6C8C"/>
    <w:rsid w:val="007D7203"/>
    <w:rsid w:val="007F037C"/>
    <w:rsid w:val="007F0A4C"/>
    <w:rsid w:val="00801E47"/>
    <w:rsid w:val="008032F1"/>
    <w:rsid w:val="00816D4A"/>
    <w:rsid w:val="00820399"/>
    <w:rsid w:val="00827FD5"/>
    <w:rsid w:val="00837BDD"/>
    <w:rsid w:val="00840CED"/>
    <w:rsid w:val="008414C1"/>
    <w:rsid w:val="00842143"/>
    <w:rsid w:val="00843A10"/>
    <w:rsid w:val="008717BC"/>
    <w:rsid w:val="00884515"/>
    <w:rsid w:val="00887279"/>
    <w:rsid w:val="008A26E7"/>
    <w:rsid w:val="008B2800"/>
    <w:rsid w:val="008B5623"/>
    <w:rsid w:val="008C6BC5"/>
    <w:rsid w:val="008D0D94"/>
    <w:rsid w:val="008E61CA"/>
    <w:rsid w:val="008E66CC"/>
    <w:rsid w:val="008F0638"/>
    <w:rsid w:val="0090111B"/>
    <w:rsid w:val="00923F9E"/>
    <w:rsid w:val="00983ADF"/>
    <w:rsid w:val="009854BA"/>
    <w:rsid w:val="009C1AF0"/>
    <w:rsid w:val="009C2378"/>
    <w:rsid w:val="009C74CC"/>
    <w:rsid w:val="009D0BC7"/>
    <w:rsid w:val="009E2392"/>
    <w:rsid w:val="009E480D"/>
    <w:rsid w:val="009F31E2"/>
    <w:rsid w:val="009F3AE0"/>
    <w:rsid w:val="009F4CA4"/>
    <w:rsid w:val="00A02154"/>
    <w:rsid w:val="00A15363"/>
    <w:rsid w:val="00A36306"/>
    <w:rsid w:val="00A37BF6"/>
    <w:rsid w:val="00A558D3"/>
    <w:rsid w:val="00A67AB8"/>
    <w:rsid w:val="00A72686"/>
    <w:rsid w:val="00A841F8"/>
    <w:rsid w:val="00A91CA6"/>
    <w:rsid w:val="00AB0621"/>
    <w:rsid w:val="00AC0493"/>
    <w:rsid w:val="00AF74E7"/>
    <w:rsid w:val="00B00B70"/>
    <w:rsid w:val="00B029E6"/>
    <w:rsid w:val="00B04A25"/>
    <w:rsid w:val="00B2481B"/>
    <w:rsid w:val="00B32241"/>
    <w:rsid w:val="00B34FEB"/>
    <w:rsid w:val="00B45695"/>
    <w:rsid w:val="00B65574"/>
    <w:rsid w:val="00B65B7F"/>
    <w:rsid w:val="00B75310"/>
    <w:rsid w:val="00BC1BF6"/>
    <w:rsid w:val="00BD11FF"/>
    <w:rsid w:val="00BD1D58"/>
    <w:rsid w:val="00BE0A98"/>
    <w:rsid w:val="00BE3005"/>
    <w:rsid w:val="00BE73D0"/>
    <w:rsid w:val="00BF5118"/>
    <w:rsid w:val="00BF7369"/>
    <w:rsid w:val="00C026B1"/>
    <w:rsid w:val="00C262B8"/>
    <w:rsid w:val="00C54D3C"/>
    <w:rsid w:val="00C55790"/>
    <w:rsid w:val="00C708A3"/>
    <w:rsid w:val="00C751F7"/>
    <w:rsid w:val="00C77C7E"/>
    <w:rsid w:val="00C9769E"/>
    <w:rsid w:val="00CA588A"/>
    <w:rsid w:val="00CB4A62"/>
    <w:rsid w:val="00CB5F5B"/>
    <w:rsid w:val="00CC4EE5"/>
    <w:rsid w:val="00CD59A7"/>
    <w:rsid w:val="00CE0B48"/>
    <w:rsid w:val="00D17C5A"/>
    <w:rsid w:val="00D41AB6"/>
    <w:rsid w:val="00D53CAE"/>
    <w:rsid w:val="00D64885"/>
    <w:rsid w:val="00D65163"/>
    <w:rsid w:val="00DC3FD5"/>
    <w:rsid w:val="00DC5176"/>
    <w:rsid w:val="00DD67EB"/>
    <w:rsid w:val="00DE41F2"/>
    <w:rsid w:val="00E04749"/>
    <w:rsid w:val="00E11A86"/>
    <w:rsid w:val="00E12E2E"/>
    <w:rsid w:val="00E16597"/>
    <w:rsid w:val="00E25DF8"/>
    <w:rsid w:val="00E3288B"/>
    <w:rsid w:val="00E35781"/>
    <w:rsid w:val="00E42276"/>
    <w:rsid w:val="00E46C0C"/>
    <w:rsid w:val="00E61566"/>
    <w:rsid w:val="00E64BE8"/>
    <w:rsid w:val="00E76C7A"/>
    <w:rsid w:val="00EA01E6"/>
    <w:rsid w:val="00EA0B9E"/>
    <w:rsid w:val="00EB638B"/>
    <w:rsid w:val="00EC70F8"/>
    <w:rsid w:val="00EE5A41"/>
    <w:rsid w:val="00EF79AD"/>
    <w:rsid w:val="00F33C7F"/>
    <w:rsid w:val="00F47FDB"/>
    <w:rsid w:val="00F57465"/>
    <w:rsid w:val="00F76C6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0B2B0D-149D-45D6-A3FB-3BC98095DAE8}">
  <ds:schemaRefs>
    <ds:schemaRef ds:uri="http://schemas.openxmlformats.org/officeDocument/2006/bibliography"/>
  </ds:schemaRefs>
</ds:datastoreItem>
</file>

<file path=customXml/itemProps2.xml><?xml version="1.0" encoding="utf-8"?>
<ds:datastoreItem xmlns:ds="http://schemas.openxmlformats.org/officeDocument/2006/customXml" ds:itemID="{6EBD55D6-A6AB-43E0-9498-862C367F4E84}"/>
</file>

<file path=customXml/itemProps3.xml><?xml version="1.0" encoding="utf-8"?>
<ds:datastoreItem xmlns:ds="http://schemas.openxmlformats.org/officeDocument/2006/customXml" ds:itemID="{D44EF947-D595-4256-94FB-65D287443277}"/>
</file>

<file path=customXml/itemProps4.xml><?xml version="1.0" encoding="utf-8"?>
<ds:datastoreItem xmlns:ds="http://schemas.openxmlformats.org/officeDocument/2006/customXml" ds:itemID="{1F2F17B4-2794-436E-8B83-B28F7DE45CBC}"/>
</file>

<file path=docProps/app.xml><?xml version="1.0" encoding="utf-8"?>
<Properties xmlns="http://schemas.openxmlformats.org/officeDocument/2006/extended-properties" xmlns:vt="http://schemas.openxmlformats.org/officeDocument/2006/docPropsVTypes">
  <Template>Normal</Template>
  <TotalTime>0</TotalTime>
  <Pages>11</Pages>
  <Words>4534</Words>
  <Characters>25846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2017-09-19T11:21:00Z</dcterms:created>
  <dcterms:modified xsi:type="dcterms:W3CDTF">2017-09-28T01:37:00Z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2017-09-27T18:37:28.7551717-07:00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